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"/>
      </w:pPr>
      <w:r>
        <w:rPr>
          <w:b/>
          <w:bCs/>
        </w:rPr>
        <w:t xml:space="preserve">Alexis Underwood</w:t>
      </w:r>
    </w:p>
    <w:p>
      <w:pPr>
        <w:spacing w:after="120"/>
      </w:pPr>
      <w:r>
        <w:rPr>
          <w:color w:val="6B7280"/>
        </w:rPr>
        <w:t xml:space="preserve">Digital Marketing &amp; Brand Growth Strategist</w:t>
      </w:r>
    </w:p>
    <w:p>
      <w:pPr>
        <w:spacing w:after="200"/>
      </w:pPr>
      <w:r>
        <w:t xml:space="preserve">Birmingham, AL</w:t>
      </w:r>
      <w:r>
        <w:t xml:space="preserve">    (256) 490-3119</w:t>
      </w:r>
      <w:r>
        <w:t xml:space="preserve">    </w:t>
      </w:r>
      <w:hyperlink w:history="1" r:id="rIdrtqahltf-nakmv7mvsxfc">
        <w:r>
          <w:rPr>
            <w:rStyle w:val="Hyperlink"/>
          </w:rPr>
          <w:t xml:space="preserve">alexis.n.underwood@gmail.com</w:t>
        </w:r>
      </w:hyperlink>
      <w:r>
        <w:t xml:space="preserve">    </w:t>
      </w:r>
      <w:hyperlink w:history="1" r:id="rIdfrm1vd03mxxenya6pukbu">
        <w:r>
          <w:rPr>
            <w:rStyle w:val="Hyperlink"/>
          </w:rPr>
          <w:t xml:space="preserve">aubranding.com</w:t>
        </w:r>
      </w:hyperlink>
    </w:p>
    <w:p>
      <w:pPr>
        <w:spacing w:after="200"/>
      </w:pPr>
      <w:r>
        <w:t xml:space="preserve">Multi-Site Leasing and Marketing Specialist skilled in customer relations, event coordination, and digital marketing campaigns that drive engagement and growth.</w:t>
      </w:r>
    </w:p>
    <w:p>
      <w:pPr>
        <w:pStyle w:val="Heading2"/>
        <w:pBdr>
          <w:bottom w:val="single" w:color="D1D5DB" w:sz="4" w:space="4"/>
        </w:pBdr>
        <w:spacing w:after="120" w:before="300"/>
      </w:pPr>
      <w:r>
        <w:rPr>
          <w:b/>
          <w:bCs/>
          <w:color w:val="0F766E"/>
        </w:rPr>
        <w:t xml:space="preserve">EXPERIENCE</w:t>
      </w:r>
    </w:p>
    <w:p>
      <w:pPr>
        <w:tabs>
          <w:tab w:val="right" w:pos="9350"/>
        </w:tabs>
        <w:spacing w:after="40" w:before="160"/>
      </w:pPr>
      <w:r>
        <w:rPr>
          <w:b/>
          <w:bCs/>
        </w:rPr>
        <w:t xml:space="preserve">Leasing Agent — The James on Highland</w:t>
      </w:r>
      <w:r>
        <w:rPr>
          <w:color w:val="6B7280"/>
        </w:rPr>
        <w:t xml:space="preserve">, Birmingham, AL</w:t>
      </w:r>
      <w:r>
        <w:rPr>
          <w:color w:val="6B7280"/>
          <w:sz w:val="20"/>
          <w:szCs w:val="20"/>
        </w:rPr>
        <w:t xml:space="preserve">	Sep 2025 — Present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Lead leasing agent for a luxury apartment community in Birmingham's historic Five Points South neighborhood.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Conducted tours highlighting premium amenities, including a golf simulation room and concierge services, to convert prospects into signed leases.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Managed the full leasing cycle from initial inquiry and application through lease execution.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Delivered concierge-level customer service upholding upscale brand standards for residents and guests.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Maintained accurate leasing records, applications, and unit availability using property management software.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Built resident relationships to support renewals and retention in a competitive luxury rental market.</w:t>
      </w:r>
    </w:p>
    <w:p>
      <w:pPr>
        <w:tabs>
          <w:tab w:val="right" w:pos="9350"/>
        </w:tabs>
        <w:spacing w:after="40" w:before="160"/>
      </w:pPr>
      <w:r>
        <w:rPr>
          <w:b/>
          <w:bCs/>
        </w:rPr>
        <w:t xml:space="preserve">Multi-Site Leasing Agent — Marshall on 3rd &amp; Marshall on 5th</w:t>
      </w:r>
      <w:r>
        <w:rPr>
          <w:color w:val="6B7280"/>
        </w:rPr>
        <w:t xml:space="preserve">, Birmingham, AL</w:t>
      </w:r>
      <w:r>
        <w:rPr>
          <w:color w:val="6B7280"/>
          <w:sz w:val="20"/>
          <w:szCs w:val="20"/>
        </w:rPr>
        <w:t xml:space="preserve">	Jun 2023 — Aug 2025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Oversaw leasing and resident relations across two properties from initial inquiries through contract completion while maintaining occupancy levels.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Established property-wide key systems and coordinated move-in keys across properties for three years.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Directed move-in operations during understaffed periods while maintaining resident satisfaction.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Revitalized resident retention programming and communications with consistently positive reviews.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Achieved top leasing performance multiple months with high tour-to-lease conversion.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Performed complete parking audits for inventory accuracy and compliance.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Standardized operational communications using branded signage and documentation.</w:t>
      </w:r>
    </w:p>
    <w:p>
      <w:pPr>
        <w:tabs>
          <w:tab w:val="right" w:pos="9350"/>
        </w:tabs>
        <w:spacing w:after="40" w:before="160"/>
      </w:pPr>
      <w:r>
        <w:rPr>
          <w:b/>
          <w:bCs/>
        </w:rPr>
        <w:t xml:space="preserve">Event Coordinator/Manager — The Alley</w:t>
      </w:r>
      <w:r>
        <w:rPr>
          <w:color w:val="6B7280"/>
        </w:rPr>
        <w:t xml:space="preserve">, Gadsden, AL</w:t>
      </w:r>
      <w:r>
        <w:rPr>
          <w:color w:val="6B7280"/>
          <w:sz w:val="20"/>
          <w:szCs w:val="20"/>
        </w:rPr>
        <w:t xml:space="preserve">	May 2019 — Aug 2022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Organized large-scale events including corporate functions, weddings, and social gatherings, managing all logistics, vendors, and attendee experience.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Developed targeted marketing via email, social channels, and local partnerships.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Boosted event attendance by 20% through strategic marketing.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Managed budgets and timelines using spreadsheet tools.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Recruited and supervised 10+ team members for event execution.</w:t>
      </w:r>
    </w:p>
    <w:p>
      <w:pPr>
        <w:pStyle w:val="Heading2"/>
        <w:pBdr>
          <w:bottom w:val="single" w:color="D1D5DB" w:sz="4" w:space="4"/>
        </w:pBdr>
        <w:spacing w:after="120" w:before="300"/>
      </w:pPr>
      <w:r>
        <w:rPr>
          <w:b/>
          <w:bCs/>
          <w:color w:val="0F766E"/>
        </w:rPr>
        <w:t xml:space="preserve">EDUCATION</w:t>
      </w:r>
    </w:p>
    <w:p>
      <w:pPr>
        <w:tabs>
          <w:tab w:val="right" w:pos="9350"/>
        </w:tabs>
        <w:spacing w:after="40" w:before="160"/>
      </w:pPr>
      <w:r>
        <w:rPr>
          <w:b/>
          <w:bCs/>
        </w:rPr>
        <w:t xml:space="preserve">University of Alabama at Birmingham</w:t>
      </w:r>
      <w:r>
        <w:rPr>
          <w:color w:val="6B7280"/>
        </w:rPr>
        <w:t xml:space="preserve">, Birmingham, AL</w:t>
      </w:r>
      <w:r>
        <w:rPr>
          <w:color w:val="6B7280"/>
          <w:sz w:val="20"/>
          <w:szCs w:val="20"/>
        </w:rPr>
        <w:t xml:space="preserve">	Graduated Aug 2025</w:t>
      </w:r>
    </w:p>
    <w:p>
      <w:pPr>
        <w:spacing w:after="40"/>
      </w:pPr>
      <w:r>
        <w:rPr>
          <w:color w:val="6B7280"/>
        </w:rPr>
        <w:t xml:space="preserve">B.S., Digital Marketing</w:t>
      </w:r>
    </w:p>
    <w:p>
      <w:pPr>
        <w:tabs>
          <w:tab w:val="right" w:pos="9350"/>
        </w:tabs>
        <w:spacing w:after="40" w:before="160"/>
      </w:pPr>
      <w:r>
        <w:rPr>
          <w:b/>
          <w:bCs/>
        </w:rPr>
        <w:t xml:space="preserve">Gadsden State Community College</w:t>
      </w:r>
      <w:r>
        <w:rPr>
          <w:color w:val="6B7280"/>
        </w:rPr>
        <w:t xml:space="preserve">, Gadsden, AL</w:t>
      </w:r>
      <w:r>
        <w:rPr>
          <w:color w:val="6B7280"/>
          <w:sz w:val="20"/>
          <w:szCs w:val="20"/>
        </w:rPr>
        <w:t xml:space="preserve">	Graduated Aug 2022</w:t>
      </w:r>
    </w:p>
    <w:p>
      <w:pPr>
        <w:spacing w:after="40"/>
      </w:pPr>
      <w:r>
        <w:rPr>
          <w:color w:val="6B7280"/>
        </w:rPr>
        <w:t xml:space="preserve">A.S., General Studies</w:t>
      </w:r>
    </w:p>
    <w:p>
      <w:pPr>
        <w:pStyle w:val="Heading2"/>
        <w:pBdr>
          <w:bottom w:val="single" w:color="D1D5DB" w:sz="4" w:space="4"/>
        </w:pBdr>
        <w:spacing w:after="120" w:before="300"/>
      </w:pPr>
      <w:r>
        <w:rPr>
          <w:b/>
          <w:bCs/>
          <w:color w:val="0F766E"/>
        </w:rPr>
        <w:t xml:space="preserve">CERTIFICATIONS</w:t>
      </w:r>
    </w:p>
    <w:p>
      <w:pPr>
        <w:spacing w:after="40"/>
      </w:pPr>
      <w:r>
        <w:rPr>
          <w:b/>
          <w:bCs/>
        </w:rPr>
        <w:t xml:space="preserve">Microsoft PowerPoint  </w:t>
      </w:r>
      <w:r>
        <w:rPr>
          <w:color w:val="6B7280"/>
        </w:rPr>
        <w:t xml:space="preserve">Obtained May 2020</w:t>
      </w:r>
    </w:p>
    <w:p>
      <w:pPr>
        <w:spacing w:after="40"/>
      </w:pPr>
      <w:r>
        <w:rPr>
          <w:b/>
          <w:bCs/>
        </w:rPr>
        <w:t xml:space="preserve">Content Marketing  </w:t>
      </w:r>
      <w:r>
        <w:rPr>
          <w:color w:val="6B7280"/>
        </w:rPr>
        <w:t xml:space="preserve">Obtained Nov 2026</w:t>
      </w:r>
    </w:p>
    <w:p>
      <w:pPr>
        <w:pStyle w:val="Heading2"/>
        <w:pBdr>
          <w:bottom w:val="single" w:color="D1D5DB" w:sz="4" w:space="4"/>
        </w:pBdr>
        <w:spacing w:after="120" w:before="300"/>
      </w:pPr>
      <w:r>
        <w:rPr>
          <w:b/>
          <w:bCs/>
          <w:color w:val="0F766E"/>
        </w:rPr>
        <w:t xml:space="preserve">SKILLS</w:t>
      </w:r>
    </w:p>
    <w:p>
      <w:pPr>
        <w:spacing w:after="100"/>
      </w:pPr>
      <w:r>
        <w:rPr>
          <w:b/>
          <w:bCs/>
        </w:rPr>
        <w:t xml:space="preserve">Leasing &amp; Relations:  </w:t>
      </w:r>
      <w:r>
        <w:rPr>
          <w:color w:val="6B7280"/>
        </w:rPr>
        <w:t xml:space="preserve">Leasing &amp; Resident Relations · Tour-to-Lease Optimization · Retention Strategy · Customer Relations</w:t>
      </w:r>
    </w:p>
    <w:p>
      <w:pPr>
        <w:spacing w:after="100"/>
      </w:pPr>
      <w:r>
        <w:rPr>
          <w:b/>
          <w:bCs/>
        </w:rPr>
        <w:t xml:space="preserve">Marketing &amp; Content:  </w:t>
      </w:r>
      <w:r>
        <w:rPr>
          <w:color w:val="6B7280"/>
        </w:rPr>
        <w:t xml:space="preserve">Content Creation &amp; Social Strategy · Influencer Management · Short-Form Video (TikTok/Reels) · Brand Development</w:t>
      </w:r>
    </w:p>
    <w:p>
      <w:pPr>
        <w:spacing w:after="100"/>
      </w:pPr>
      <w:r>
        <w:rPr>
          <w:b/>
          <w:bCs/>
        </w:rPr>
        <w:t xml:space="preserve">Analytics &amp; Performance:  </w:t>
      </w:r>
      <w:r>
        <w:rPr>
          <w:color w:val="6B7280"/>
        </w:rPr>
        <w:t xml:space="preserve">Google Analytics · Facebook/Instagram Insights · Performance Analytics · Data-Driven Strategy</w:t>
      </w:r>
    </w:p>
    <w:p>
      <w:pPr>
        <w:spacing w:after="100"/>
      </w:pPr>
      <w:r>
        <w:rPr>
          <w:b/>
          <w:bCs/>
        </w:rPr>
        <w:t xml:space="preserve">Event Operations:  </w:t>
      </w:r>
      <w:r>
        <w:rPr>
          <w:color w:val="6B7280"/>
        </w:rPr>
        <w:t xml:space="preserve">Event Operations · Large-Scale Event Management · Vendor Coordination · Logistics Planning</w:t>
      </w:r>
    </w:p>
    <w:p>
      <w:pPr>
        <w:spacing w:after="100"/>
      </w:pPr>
      <w:r>
        <w:rPr>
          <w:b/>
          <w:bCs/>
        </w:rPr>
        <w:t xml:space="preserve">Design &amp; Creative:  </w:t>
      </w:r>
      <w:r>
        <w:rPr>
          <w:color w:val="6B7280"/>
        </w:rPr>
        <w:t xml:space="preserve">Canva · Adobe Spark · Visual Content Creation · Brand Design</w:t>
      </w:r>
    </w:p>
    <w:p>
      <w:pPr>
        <w:spacing w:after="100"/>
      </w:pPr>
      <w:r>
        <w:rPr>
          <w:b/>
          <w:bCs/>
        </w:rPr>
        <w:t xml:space="preserve">Operations &amp; Systems:  </w:t>
      </w:r>
      <w:r>
        <w:rPr>
          <w:color w:val="6B7280"/>
        </w:rPr>
        <w:t xml:space="preserve">CRM &amp; Operations · Process Improvement &amp; Audits · Property Management Software · Systems Optimization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rtqahltf-nakmv7mvsxfc" Type="http://schemas.openxmlformats.org/officeDocument/2006/relationships/hyperlink" Target="mailto:alexis.n.underwood@gmail.com" TargetMode="External"/><Relationship Id="rIdfrm1vd03mxxenya6pukbu" Type="http://schemas.openxmlformats.org/officeDocument/2006/relationships/hyperlink" Target="https://www.aubranding.com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2026-07-16T01:51:46.523Z</dcterms:created>
  <dcterms:modified xsi:type="dcterms:W3CDTF">2026-07-16T01:51:46.523Z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